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33" w:rsidRDefault="00537D33" w:rsidP="00537D33">
      <w:pPr>
        <w:pStyle w:val="Corpodeltesto2"/>
        <w:tabs>
          <w:tab w:val="left" w:pos="8252"/>
        </w:tabs>
        <w:spacing w:line="240" w:lineRule="auto"/>
        <w:ind w:right="332"/>
        <w:jc w:val="both"/>
        <w:rPr>
          <w:b/>
        </w:rPr>
      </w:pPr>
      <w:r>
        <w:t>Dichiarazione resa in ossequio all’art. 3 e 6 della Legge n. 136 del 13/08/2010 (Tracciabilità dei flussi finanziari</w:t>
      </w:r>
      <w:r>
        <w:rPr>
          <w:b/>
        </w:rPr>
        <w:t>)</w:t>
      </w:r>
    </w:p>
    <w:p w:rsidR="00537D33" w:rsidRDefault="00537D33" w:rsidP="00537D33">
      <w:pPr>
        <w:autoSpaceDE w:val="0"/>
        <w:autoSpaceDN w:val="0"/>
        <w:adjustRightInd w:val="0"/>
        <w:jc w:val="both"/>
        <w:rPr>
          <w:b/>
        </w:rPr>
      </w:pPr>
    </w:p>
    <w:p w:rsidR="00AD6C4A" w:rsidRPr="00AD6C4A" w:rsidRDefault="00AD6C4A" w:rsidP="00AD6C4A">
      <w:pPr>
        <w:jc w:val="both"/>
        <w:rPr>
          <w:rFonts w:ascii="Calibri" w:eastAsia="Calibri" w:hAnsi="Calibri"/>
        </w:rPr>
      </w:pPr>
      <w:r w:rsidRPr="00AD6C4A">
        <w:rPr>
          <w:rFonts w:ascii="Calibri" w:eastAsia="Calibri" w:hAnsi="Calibri"/>
          <w:b/>
        </w:rPr>
        <w:t>OGGETTO</w:t>
      </w:r>
      <w:r w:rsidRPr="00AD6C4A">
        <w:rPr>
          <w:rFonts w:ascii="Calibri" w:eastAsia="Calibri" w:hAnsi="Calibri"/>
        </w:rPr>
        <w:t>: Affidamento della “</w:t>
      </w:r>
      <w:r w:rsidRPr="00AD6C4A">
        <w:rPr>
          <w:rFonts w:ascii="Calibri" w:eastAsia="Calibri" w:hAnsi="Calibri"/>
          <w:bCs/>
        </w:rPr>
        <w:t xml:space="preserve">Fornitura e collocazione di attrezzature ludiche e per il fitness da installare presso le aree comunali di: Villa Comunale – via Del Quarto – via Palestro – piazza F.lli Cervi – Piazza Sorelle Arduino – lungomare Riviera Lanterna” - </w:t>
      </w:r>
      <w:r w:rsidRPr="00AD6C4A">
        <w:rPr>
          <w:rFonts w:ascii="Calibri" w:eastAsia="Calibri" w:hAnsi="Calibri"/>
        </w:rPr>
        <w:t>ai sensi dell’art. 1, comma 2, lett. b), della Legge 120/2020, come modificato d</w:t>
      </w:r>
      <w:r w:rsidRPr="00AD6C4A">
        <w:rPr>
          <w:rFonts w:ascii="Calibri" w:eastAsia="Calibri" w:hAnsi="Calibri"/>
          <w:lang w:bidi="it-IT"/>
        </w:rPr>
        <w:t xml:space="preserve">all’art. 51 </w:t>
      </w:r>
      <w:r w:rsidRPr="00AD6C4A">
        <w:rPr>
          <w:rFonts w:ascii="Calibri" w:eastAsia="Calibri" w:hAnsi="Calibri"/>
          <w:iCs/>
          <w:lang w:bidi="it-IT"/>
        </w:rPr>
        <w:t xml:space="preserve">della legge 108 del 29/07/2021 </w:t>
      </w:r>
      <w:r w:rsidRPr="00AD6C4A">
        <w:rPr>
          <w:rFonts w:ascii="Calibri" w:eastAsia="Calibri" w:hAnsi="Calibri"/>
          <w:lang w:bidi="it-IT"/>
        </w:rPr>
        <w:t>(G.U. n. 181 del 30.07.2021)</w:t>
      </w:r>
      <w:r w:rsidRPr="00AD6C4A">
        <w:rPr>
          <w:rFonts w:ascii="Calibri" w:eastAsia="Calibri" w:hAnsi="Calibri"/>
        </w:rPr>
        <w:t xml:space="preserve"> mediante </w:t>
      </w:r>
      <w:proofErr w:type="spellStart"/>
      <w:r w:rsidRPr="00AD6C4A">
        <w:rPr>
          <w:rFonts w:ascii="Calibri" w:eastAsia="Calibri" w:hAnsi="Calibri"/>
        </w:rPr>
        <w:t>R.D.O</w:t>
      </w:r>
      <w:proofErr w:type="spellEnd"/>
      <w:r w:rsidRPr="00AD6C4A">
        <w:rPr>
          <w:rFonts w:ascii="Calibri" w:eastAsia="Calibri" w:hAnsi="Calibri"/>
        </w:rPr>
        <w:t xml:space="preserve"> (Richiesta di Offerta) su MEPA </w:t>
      </w:r>
    </w:p>
    <w:p w:rsidR="00AD6C4A" w:rsidRDefault="00AD6C4A" w:rsidP="00AD6C4A">
      <w:pPr>
        <w:jc w:val="center"/>
        <w:rPr>
          <w:rFonts w:ascii="Calibri" w:eastAsia="Calibri" w:hAnsi="Calibri"/>
        </w:rPr>
      </w:pPr>
    </w:p>
    <w:p w:rsidR="00AD6C4A" w:rsidRPr="00AD6C4A" w:rsidRDefault="00AD6C4A" w:rsidP="00AD6C4A">
      <w:pPr>
        <w:jc w:val="center"/>
        <w:rPr>
          <w:rFonts w:ascii="Calibri" w:eastAsia="Calibri" w:hAnsi="Calibri"/>
        </w:rPr>
      </w:pPr>
      <w:r w:rsidRPr="00AD6C4A">
        <w:rPr>
          <w:rFonts w:ascii="Calibri" w:eastAsia="Calibri" w:hAnsi="Calibri"/>
        </w:rPr>
        <w:t xml:space="preserve">- CUP. </w:t>
      </w:r>
      <w:r w:rsidRPr="00AD6C4A">
        <w:rPr>
          <w:rFonts w:ascii="Calibri" w:eastAsia="Calibri" w:hAnsi="Calibri"/>
          <w:bCs/>
        </w:rPr>
        <w:t xml:space="preserve">D52B22000040006 - </w:t>
      </w:r>
      <w:r w:rsidRPr="00AD6C4A">
        <w:rPr>
          <w:rFonts w:ascii="Calibri" w:eastAsia="Calibri" w:hAnsi="Calibri"/>
        </w:rPr>
        <w:t>CIG: 9143732E56</w:t>
      </w:r>
    </w:p>
    <w:p w:rsidR="00763A3D" w:rsidRDefault="00763A3D" w:rsidP="00272ECB">
      <w:pPr>
        <w:jc w:val="both"/>
        <w:rPr>
          <w:rFonts w:ascii="Calibri" w:eastAsia="Calibri" w:hAnsi="Calibri"/>
        </w:rPr>
      </w:pPr>
    </w:p>
    <w:p w:rsidR="00537D33" w:rsidRDefault="00537D33" w:rsidP="00117531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Dichiarazione resa in ossequio all’art.3 e 6 della Legge n.136 del 13/08/2010 (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dei flussi finanziari)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 la presente dichiarazione , il sottoscritto/a ………………..……………………….., nato a____________________il </w:t>
      </w:r>
      <w:proofErr w:type="spellStart"/>
      <w:r>
        <w:rPr>
          <w:rFonts w:ascii="Calibri" w:eastAsia="Calibri" w:hAnsi="Calibri"/>
        </w:rPr>
        <w:t>………………………………</w:t>
      </w:r>
      <w:proofErr w:type="spellEnd"/>
      <w:r>
        <w:rPr>
          <w:rFonts w:ascii="Calibri" w:eastAsia="Calibri" w:hAnsi="Calibri"/>
        </w:rPr>
        <w:t xml:space="preserve"> e residente a ………………………………………………………………via ……………………………………………..………..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nella qualità di. ………………………………………... ……della ditta ……………….…………………. Iscritta nel registro delle imprese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tenuto presso la Camera del Commercio di</w:t>
      </w:r>
      <w:r w:rsidR="00F31B04">
        <w:rPr>
          <w:rFonts w:ascii="Calibri" w:eastAsia="Calibri" w:hAnsi="Calibri"/>
        </w:rPr>
        <w:t xml:space="preserve"> _________________________ </w:t>
      </w:r>
      <w:r>
        <w:rPr>
          <w:rFonts w:ascii="Calibri" w:eastAsia="Calibri" w:hAnsi="Calibri"/>
        </w:rPr>
        <w:t>partecipante alla gara sopra indicata, prende atto ed accetta che:</w:t>
      </w:r>
    </w:p>
    <w:p w:rsidR="00F31B04" w:rsidRDefault="00F31B04" w:rsidP="00537D33">
      <w:pPr>
        <w:spacing w:line="288" w:lineRule="auto"/>
        <w:jc w:val="both"/>
        <w:rPr>
          <w:rFonts w:ascii="Calibri" w:eastAsia="Calibri" w:hAnsi="Calibri"/>
        </w:rPr>
      </w:pP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1)- Per assicurare la 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dei flussi finanziari e al fine di prevenire infiltrazioni criminali, l’appaltatore per i pagamenti utilizzerà uno o </w:t>
      </w:r>
      <w:proofErr w:type="spellStart"/>
      <w:r>
        <w:rPr>
          <w:rFonts w:ascii="Calibri" w:eastAsia="Calibri" w:hAnsi="Calibri"/>
        </w:rPr>
        <w:t>piu'</w:t>
      </w:r>
      <w:proofErr w:type="spellEnd"/>
      <w:r>
        <w:rPr>
          <w:rFonts w:ascii="Calibri" w:eastAsia="Calibri" w:hAnsi="Calibri"/>
        </w:rPr>
        <w:t xml:space="preserve"> conti correnti bancari o postali, accesi presso banche o presso la </w:t>
      </w:r>
      <w:proofErr w:type="spellStart"/>
      <w:r>
        <w:rPr>
          <w:rFonts w:ascii="Calibri" w:eastAsia="Calibri" w:hAnsi="Calibri"/>
        </w:rPr>
        <w:t>societa'</w:t>
      </w:r>
      <w:proofErr w:type="spellEnd"/>
      <w:r>
        <w:rPr>
          <w:rFonts w:ascii="Calibri" w:eastAsia="Calibri" w:hAnsi="Calibri"/>
        </w:rPr>
        <w:t xml:space="preserve"> Poste italiane Spa, dedicati,  anche non in via esclusiva al presente appalto e che tutti i pagamenti saranno effettuati esclusivamente tramite lo strumento del bonifico bancario o postale.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2)-che ai fini della 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dei flussi finanziari, il bonifico bancario o postale deve riportare, il codice unico di progetto (CUP) relativo all’appalto o il (CIG) codice identificativo di gara.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3)- che comunicherà alla stazione appaltante gli estremi identificativi dei conti correnti dedicati al presente appalto entro sette giorni dalla loro accensione, </w:t>
      </w:r>
      <w:proofErr w:type="spellStart"/>
      <w:r>
        <w:rPr>
          <w:rFonts w:ascii="Calibri" w:eastAsia="Calibri" w:hAnsi="Calibri"/>
        </w:rPr>
        <w:t>nonche'</w:t>
      </w:r>
      <w:proofErr w:type="spellEnd"/>
      <w:r>
        <w:rPr>
          <w:rFonts w:ascii="Calibri" w:eastAsia="Calibri" w:hAnsi="Calibri"/>
        </w:rPr>
        <w:t xml:space="preserve">, nello stesso termine, le </w:t>
      </w:r>
      <w:proofErr w:type="spellStart"/>
      <w:r>
        <w:rPr>
          <w:rFonts w:ascii="Calibri" w:eastAsia="Calibri" w:hAnsi="Calibri"/>
        </w:rPr>
        <w:t>generalita'</w:t>
      </w:r>
      <w:proofErr w:type="spellEnd"/>
      <w:r>
        <w:rPr>
          <w:rFonts w:ascii="Calibri" w:eastAsia="Calibri" w:hAnsi="Calibri"/>
        </w:rPr>
        <w:t xml:space="preserve"> e il codice fiscale delle persone delegate ad operare su di essi.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4)- che la stazione appaltante, nel contratto sottoscritto con l’appaltatore, inserirà, a pena di </w:t>
      </w:r>
      <w:proofErr w:type="spellStart"/>
      <w:r>
        <w:rPr>
          <w:rFonts w:ascii="Calibri" w:eastAsia="Calibri" w:hAnsi="Calibri"/>
        </w:rPr>
        <w:t>nullita'</w:t>
      </w:r>
      <w:proofErr w:type="spellEnd"/>
      <w:r>
        <w:rPr>
          <w:rFonts w:ascii="Calibri" w:eastAsia="Calibri" w:hAnsi="Calibri"/>
        </w:rPr>
        <w:t xml:space="preserve"> assoluta, un'apposita clausola con la quale essi assumono gli obblighi di 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dei flussi finanziari di cui alla legge 136/2010.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5)- che nel contratto d’appalto sarà inserita clausola risolutiva espressa da attivarsi in tutti i casi in cui i pagamenti da parte dell’appaltatore sono stati eseguiti senza avvalersi di banche o della </w:t>
      </w:r>
      <w:proofErr w:type="spellStart"/>
      <w:r>
        <w:rPr>
          <w:rFonts w:ascii="Calibri" w:eastAsia="Calibri" w:hAnsi="Calibri"/>
        </w:rPr>
        <w:t>societa'</w:t>
      </w:r>
      <w:proofErr w:type="spellEnd"/>
      <w:r>
        <w:rPr>
          <w:rFonts w:ascii="Calibri" w:eastAsia="Calibri" w:hAnsi="Calibri"/>
        </w:rPr>
        <w:t xml:space="preserve"> Poste italiane Spa.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6)-che l'appaltatore, il subappaltatore o il subcontraente che ha notizia dell'inadempimento della propria controparte agli obblighi di  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finanziaria procede all'immediata risoluzione del rapporto contrattuale, informandone contestualmente la stazione appaltante e la prefettura-ufficio  territoriale del Governo territorialmente competente.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 xml:space="preserve">7)- che la stazione appaltante verificherà che nei contratti sottoscritti con i subappaltatori e i subcontraenti della filiera delle imprese a qualsiasi titolo interessate al presente appalto sia inserita, a pena di </w:t>
      </w:r>
      <w:proofErr w:type="spellStart"/>
      <w:r>
        <w:rPr>
          <w:rFonts w:ascii="Calibri" w:eastAsia="Calibri" w:hAnsi="Calibri"/>
        </w:rPr>
        <w:t>nullita'</w:t>
      </w:r>
      <w:proofErr w:type="spellEnd"/>
      <w:r>
        <w:rPr>
          <w:rFonts w:ascii="Calibri" w:eastAsia="Calibri" w:hAnsi="Calibri"/>
        </w:rPr>
        <w:t xml:space="preserve"> assoluta, un'apposita clausola con la quale ciascuno di essi assume gli obblighi di </w:t>
      </w:r>
      <w:proofErr w:type="spellStart"/>
      <w:r>
        <w:rPr>
          <w:rFonts w:ascii="Calibri" w:eastAsia="Calibri" w:hAnsi="Calibri"/>
        </w:rPr>
        <w:t>tracciabilita'</w:t>
      </w:r>
      <w:proofErr w:type="spellEnd"/>
      <w:r>
        <w:rPr>
          <w:rFonts w:ascii="Calibri" w:eastAsia="Calibri" w:hAnsi="Calibri"/>
        </w:rPr>
        <w:t xml:space="preserve"> dei flussi finanziari di cui alla Legge 136/2010.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(Sanzioni) art.6 Legge 136/2010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8) -che i pagamenti relativi al presente appalto effettuate senza avvalersi di banche o della </w:t>
      </w:r>
      <w:proofErr w:type="spellStart"/>
      <w:r>
        <w:rPr>
          <w:rFonts w:ascii="Calibri" w:eastAsia="Calibri" w:hAnsi="Calibri"/>
        </w:rPr>
        <w:t>societa'</w:t>
      </w:r>
      <w:proofErr w:type="spellEnd"/>
      <w:r>
        <w:rPr>
          <w:rFonts w:ascii="Calibri" w:eastAsia="Calibri" w:hAnsi="Calibri"/>
        </w:rPr>
        <w:t xml:space="preserve"> Poste italiane Spa comportano, a carico dell’appaltatore inadempiente, fatta salva l'applicazione della clausola risolutiva espressa di cui al suddetto punto 5), l'applicazione di una sanzione amministrativa pecuniaria dal 5 al 20 per cento del valore della transazione stessa.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9) che i pagamenti del presente appalto, effettuati su un conto corrente non dedicato ovvero senza impiegare lo strumento del bonifico bancario o postale comportano, a carico del soggetto inadempiente, l'applicazione di una sanzione amministrativa pecuniaria dal 2 al 10 per cento del valore della transazione stessa. La medesima sanzione si applica anche nel caso in cui nel bonifico bancario o postale venga omessa l'indicazione del CUP.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10) che il reintegro dei conti correnti dedicati al presente appalto effettuato con </w:t>
      </w:r>
      <w:proofErr w:type="spellStart"/>
      <w:r>
        <w:rPr>
          <w:rFonts w:ascii="Calibri" w:eastAsia="Calibri" w:hAnsi="Calibri"/>
        </w:rPr>
        <w:t>modalita'</w:t>
      </w:r>
      <w:proofErr w:type="spellEnd"/>
      <w:r>
        <w:rPr>
          <w:rFonts w:ascii="Calibri" w:eastAsia="Calibri" w:hAnsi="Calibri"/>
        </w:rPr>
        <w:t xml:space="preserve"> diverse dal bonifico bancario o postale comporta, a carico del soggetto inadempiente, l'applicazione di una sanzione amministrativa pecuniaria dal 2 al 5 per cento del valore di ciascun accredito.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11) che l'omessa, tardiva o incompleta comunicazione degli elementi informativi di cui al suddetto punto 3), comporta, a carico del soggetto inadempiente, l'applicazione di una sanzione amministrativa pecuniaria da 500 a 3.000 euro.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12)che per il procedimento di accertamento e di contestazione delle violazioni di cui sopra, </w:t>
      </w:r>
      <w:proofErr w:type="spellStart"/>
      <w:r>
        <w:rPr>
          <w:rFonts w:ascii="Calibri" w:eastAsia="Calibri" w:hAnsi="Calibri"/>
        </w:rPr>
        <w:t>nonche'</w:t>
      </w:r>
      <w:proofErr w:type="spellEnd"/>
      <w:r>
        <w:rPr>
          <w:rFonts w:ascii="Calibri" w:eastAsia="Calibri" w:hAnsi="Calibri"/>
        </w:rPr>
        <w:t xml:space="preserve"> per quello di applicazione delle relative sanzioni, saranno applicate, in quanto compatibili, le disposizioni della legge 24 novembre 1981, n. 689, del decreto legislativo 19 marzo 2001, n. 68, e del decreto legislativo 21 novembre 2007, n. 231.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Timbro e Firma leggibile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-------------------------------------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N.B. Si allega documento di riconoscimento. </w:t>
      </w: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</w:p>
    <w:p w:rsidR="00537D33" w:rsidRDefault="00537D33" w:rsidP="00537D33">
      <w:pPr>
        <w:spacing w:line="288" w:lineRule="auto"/>
        <w:jc w:val="both"/>
        <w:rPr>
          <w:rFonts w:ascii="Calibri" w:eastAsia="Calibri" w:hAnsi="Calibri"/>
        </w:rPr>
      </w:pPr>
    </w:p>
    <w:p w:rsidR="0016287D" w:rsidRDefault="0016287D"/>
    <w:sectPr w:rsidR="0016287D" w:rsidSect="00162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3629"/>
    <w:multiLevelType w:val="hybridMultilevel"/>
    <w:tmpl w:val="EC18FD9A"/>
    <w:lvl w:ilvl="0" w:tplc="5D2488C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7D33"/>
    <w:rsid w:val="0006614D"/>
    <w:rsid w:val="0008178F"/>
    <w:rsid w:val="00091864"/>
    <w:rsid w:val="00117531"/>
    <w:rsid w:val="0016287D"/>
    <w:rsid w:val="001A1300"/>
    <w:rsid w:val="001B4D67"/>
    <w:rsid w:val="002204BE"/>
    <w:rsid w:val="00220CC2"/>
    <w:rsid w:val="00272ECB"/>
    <w:rsid w:val="002C6528"/>
    <w:rsid w:val="00443F37"/>
    <w:rsid w:val="00482884"/>
    <w:rsid w:val="004C454E"/>
    <w:rsid w:val="00537D33"/>
    <w:rsid w:val="006D22A8"/>
    <w:rsid w:val="00763A3D"/>
    <w:rsid w:val="007742AA"/>
    <w:rsid w:val="007B799D"/>
    <w:rsid w:val="007D6FC0"/>
    <w:rsid w:val="007F3B67"/>
    <w:rsid w:val="008E43E0"/>
    <w:rsid w:val="009954DD"/>
    <w:rsid w:val="00A455F4"/>
    <w:rsid w:val="00AB16B6"/>
    <w:rsid w:val="00AD6C4A"/>
    <w:rsid w:val="00B84C9F"/>
    <w:rsid w:val="00BC58FD"/>
    <w:rsid w:val="00C05597"/>
    <w:rsid w:val="00C25A45"/>
    <w:rsid w:val="00C33323"/>
    <w:rsid w:val="00CA77D1"/>
    <w:rsid w:val="00CB53B5"/>
    <w:rsid w:val="00CC4EEE"/>
    <w:rsid w:val="00CD154E"/>
    <w:rsid w:val="00D9128A"/>
    <w:rsid w:val="00D96434"/>
    <w:rsid w:val="00DA587E"/>
    <w:rsid w:val="00DC3B73"/>
    <w:rsid w:val="00DD5C39"/>
    <w:rsid w:val="00E51957"/>
    <w:rsid w:val="00E53705"/>
    <w:rsid w:val="00EC53A6"/>
    <w:rsid w:val="00EF2354"/>
    <w:rsid w:val="00F31B04"/>
    <w:rsid w:val="00F36D50"/>
    <w:rsid w:val="00F859D5"/>
    <w:rsid w:val="00FD44DA"/>
    <w:rsid w:val="00FE2A0D"/>
    <w:rsid w:val="00FE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7D3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7D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3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537D33"/>
    <w:pPr>
      <w:spacing w:line="360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F859D5"/>
    <w:pPr>
      <w:spacing w:before="100" w:after="100"/>
    </w:pPr>
    <w:rPr>
      <w:lang w:eastAsia="zh-CN"/>
    </w:rPr>
  </w:style>
  <w:style w:type="paragraph" w:customStyle="1" w:styleId="CM4">
    <w:name w:val="CM4"/>
    <w:basedOn w:val="Normale"/>
    <w:next w:val="Normale"/>
    <w:uiPriority w:val="99"/>
    <w:rsid w:val="00CB53B5"/>
    <w:pPr>
      <w:widowControl w:val="0"/>
      <w:autoSpaceDE w:val="0"/>
      <w:autoSpaceDN w:val="0"/>
      <w:adjustRightInd w:val="0"/>
    </w:pPr>
    <w:rPr>
      <w:rFonts w:ascii="Calibri,Bold" w:hAnsi="Calibri,Bold"/>
    </w:rPr>
  </w:style>
  <w:style w:type="paragraph" w:customStyle="1" w:styleId="Normale1">
    <w:name w:val="Normale1"/>
    <w:rsid w:val="00CB5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B84C9F"/>
    <w:rPr>
      <w:rFonts w:ascii="Calibri" w:eastAsia="Calibri" w:hAnsi="Calibri" w:cs="Times New Roman"/>
    </w:rPr>
  </w:style>
  <w:style w:type="paragraph" w:customStyle="1" w:styleId="301">
    <w:name w:val="301"/>
    <w:basedOn w:val="Normale"/>
    <w:rsid w:val="002C6528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</cp:lastModifiedBy>
  <cp:revision>4</cp:revision>
  <dcterms:created xsi:type="dcterms:W3CDTF">2022-03-16T11:44:00Z</dcterms:created>
  <dcterms:modified xsi:type="dcterms:W3CDTF">2022-03-16T11:45:00Z</dcterms:modified>
</cp:coreProperties>
</file>